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mc:Ignorable="w14 w15 wp14">
  <!-- Generated by Spire.Doc -->
  <w:body>
    <w:p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rPr>
          <w:vanish w:val="0"/>
        </w:rPr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jc w:val="center"/>
        <w:rPr>
          <w:vanish w:val="0"/>
        </w:rPr>
      </w:pPr>
      <w:r>
        <w:rPr>
          <w:b/>
          <w:i w:val="0"/>
          <w:sz w:val="48"/>
        </w:rPr>
        <w:t xml:space="preserve">用于制药业的制氮机系统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480" w:lineRule="atLeast"/>
        <w:ind w:firstLine="480"/>
        <w:jc w:val="center"/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480" w:lineRule="atLeast"/>
        <w:ind w:firstLine="480"/>
        <w:jc w:val="center"/>
        <w:rPr>
          <w:vanish w:val="0"/>
        </w:rPr>
      </w:pPr>
      <w:r>
        <w:pict>
          <v:shape id="_x0000_i0015" type="#_x0000_t75" style="height:5in;width:300pt" o:bordertopcolor="this" o:borderleftcolor="this" o:borderbottomcolor="this" o:borderrightcolor="this">
            <v:imagedata r:id="rId1" o:title=""/>
          </v:shape>
        </w:pic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#PSA制氮机，制氮机，制氮机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希特 为制药行业安装了15 NM3/HR的制氮机，纯度为99.9%，工作压力为5 KG/CM2。 希特公司是PSA制氮机的设计、制造和供应商。氮气用于不同的行业，如制药业、暖通空调业、冶金业、化学工业、食品包装业、电子工业和硫磺研磨业等。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氮气被用于制药业的所有部门。从制造过程中的活性和高纯度药物成分的氮气覆盖，到吸塑包装和疫苗瓶的惰性化，希特制氮机是制药领域的氮气解决方案。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氮气用于医疗和制药行业，以便在燃烧是一个主要问题的情况下减少氧气的存在。使用氮气对环境进行覆盖或惰性化，可以稳定那些在与氧气接触时可能被证明是有害甚至是爆炸的材料。氮气是一种干燥的惰性气体，在氧气可能为燃烧提供催化剂或可能影响产品质量的情况下，可以替换氧气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在实验室或医院的医疗设备中使用制氮机是一种流行的做法，因为与使用高压气瓶相比，制氮机提供了更多的安全性、便利性、可靠性和易于储存。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center"/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center"/>
        <w:rPr>
          <w:vanish w:val="0"/>
        </w:rPr>
        <w:sectPr>
          <w:headerReference w:type="default" r:id="rId2"/>
          <w:footerReference w:type="default" r:id="rId3"/>
          <w:pgSz w:w="11907" w:h="16839"/>
          <w:pgMar w:top="1440" w:right="1440" w:bottom="1440" w:left="1440" w:header="720" w:footer="720" w:gutter="0"/>
        </w:sectPr>
      </w:pPr>
      <w:r>
        <w:pict>
          <v:shape id="_x0000_i0016" type="#_x0000_t75" style="height:145.45pt;width:601.8pt" o:bordertopcolor="this" o:borderleftcolor="this" o:borderbottomcolor="this" o:borderrightcolor="this">
            <v:imagedata r:id="rId4" o:title=""/>
          </v:shape>
        </w:pict>
      </w:r>
    </w:p>
    <w:sectPr>
      <w:pgSz w:w="11907" w:h="16839" w:orient="portrait"/>
      <w:pgMar w:top="1440" w:right="1440" w:bottom="1440" w:left="1440" w:header="720" w:footer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xmlns:w15="http://schemas.microsoft.com/office/word/2012/wordml" mc:Ignorable="w14 w15">
  <w:font w:name="Times New Roman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center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© 2016-2024 xitegas.com Inc. All rights reserved Suzhou XITE Gas</w:t>
    </w:r>
  </w:p>
</w:ftr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right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苏州希特 (www.xitegas.com)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xmlns:w15="http://schemas.microsoft.com/office/word/2012/wordml" mc:Ignorable="w14 w15">
  <w:view w:val="web"/>
  <w:zoom w:percent="100"/>
  <w:bordersDoNotSurroundFooter w:val="0"/>
  <w:bordersDoNotSurroundHeader w:val="0"/>
  <w:doNotTrackMoves/>
  <w:defaultTabStop w:val="720"/>
  <w:characterSpacingControl w:val="doNotCompress"/>
  <w:compat>
    <w:doNotExpandShiftReturn/>
    <w:doNotSnapToGridInCell/>
    <w:doNotWrapTextWithPunct/>
    <w:doNotUseEastAsianBreakRules/>
    <w:growAutofit/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/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US" w:eastAsia="uk-UA" w:bidi="ar-SA"/>
    </w:rPr>
  </w:style>
  <w:style w:type="paragraph" w:styleId="Heading1">
    <w:name w:val="Heading 1"/>
    <w:basedOn w:val="Normal"/>
    <w:qFormat/>
    <w:pPr>
      <w:keepNext/>
      <w:shd w:val="clear" w:color="auto" w:fill="auto"/>
      <w:spacing w:before="0" w:after="240"/>
      <w:outlineLvl w:val="0"/>
    </w:pPr>
    <w:rPr>
      <w:rFonts w:ascii="Arial" w:hAnsi="Arial" w:cs="Arial"/>
      <w:b/>
      <w:bCs/>
      <w:i w:val="0"/>
      <w:kern w:val="32"/>
      <w:sz w:val="48"/>
      <w:szCs w:val="32"/>
    </w:rPr>
  </w:style>
  <w:style w:type="paragraph" w:styleId="Normal(Web)">
    <w:name w:val="Normal (Web)"/>
    <w:basedOn w:val="Normal"/>
    <w:qFormat/>
    <w:rPr>
      <w:sz w:val="24"/>
    </w:rPr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val="single" sz="4" space="0" 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eader" Target="header1.xml" /><Relationship Id="rId3" Type="http://schemas.openxmlformats.org/officeDocument/2006/relationships/footer" Target="footer1.xml" /><Relationship Id="rId4" Type="http://schemas.openxmlformats.org/officeDocument/2006/relationships/image" Target="media/image2.png" /><Relationship Id="rId5" Type="http://schemas.openxmlformats.org/officeDocument/2006/relationships/styles" Target="styles.xml" /><Relationship Id="rId6" Type="http://schemas.openxmlformats.org/officeDocument/2006/relationships/webSettings" Target="webSettings.xml" /><Relationship Id="rId7" Type="http://schemas.openxmlformats.org/officeDocument/2006/relationships/numbering" Target="numbering.xml" /><Relationship Id="rId8" Type="http://schemas.openxmlformats.org/officeDocument/2006/relationships/fontTable" Target="fontTable.xml" /><Relationship Id="rId9" Type="http://schemas.openxmlformats.org/officeDocument/2006/relationships/settings" Target="settings.xml" /></Relationships>
</file>

<file path=docProps/app.xml><?xml version="1.0" encoding="utf-8"?>
<Properties xmlns:vt="http://schemas.openxmlformats.org/officeDocument/2006/docPropsVTypes" xmlns="http://schemas.openxmlformats.org/officeDocument/2006/extended-properties">
  <Application>Spire.Doc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2024-05-20T01:11:41Z</dcterms:created>
  <dcterms:modified xsi:type="dcterms:W3CDTF">2024-05-20T01:11:41Z</dcterms:modified>
</cp:coreProperties>
</file>