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干燥空气的标准成分，适用于制氮机和制氧机设备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>
          <w:tblHeader/>
        </w:trPr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SpireTableThStylea27f8c90-457b-4632-ade4-f18349798a69"/>
              <w:rPr>
                <w:vanish w:val="0"/>
              </w:rPr>
            </w:pPr>
            <w:r>
              <w:t xml:space="preserve">干燥空气的标准成分（详细分析）：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气体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体积百分比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重量百分比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百万分之几（按体积）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化学符号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分子量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氮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78.08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75.47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780790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N2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28.01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氧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20.95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23.2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209445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氧气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32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氩气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0.93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1.28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9339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氩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39.95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二氧化碳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0.062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404 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二氧化碳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44.01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氖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0.0018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0.0012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18.21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氖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20.18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氦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5.24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他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氪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1.14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氪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83.8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氢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0.00005 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微不足道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2.02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氙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8.7 x 10-6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0.00004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0.087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氙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131.3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paragraph" w:styleId="SpireTableThStylea27f8c90-457b-4632-ade4-f18349798a69">
    <w:name w:val="SpireTableThStylea27f8c90-457b-4632-ade4-f18349798a69"/>
    <w:basedOn w:val="Normal"/>
    <w:qFormat/>
    <w:pPr>
      <w:jc w:val="center"/>
    </w:pPr>
    <w:rPr>
      <w:b/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2024-05-19T22:46:27Z</dcterms:created>
  <dcterms:modified xsi:type="dcterms:W3CDTF">2024-05-19T22:46:27Z</dcterms:modified>
</cp:coreProperties>
</file>