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水质是成功养虾的关键因素，如何选择虾类养殖水源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9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进水点的水质是成功养虾的一个重要考虑因素。养殖地点应能获得无污染的河口或海洋水供应，最佳盐度范围为15至25ppt。降雨和蒸发的季节性影响会引起波动，但盐度不应低于1ppt或高于35ppt（海水的平均盐度水平）。热带沿海地区，如果经历漫长的旱季，将特别容易出现池塘中的高盐度，这可能减缓生长速度，随后增加生产成本。水源的pH值的最佳范围是7.5至8.5。河口水的pH值会受到酸性硫酸盐土壤和其他当地土壤因素的影响。应避免使用受工业、城市地区和农业以及水处理设施造成的重大沿海污染影响的水源。一个成功的养虾场的进水要求中，一个非常重要的方面是获得足够数量的海水。在选择一个地点作为泵站地点之前，可能需要确定是否有足够的日水量用于考虑的农场设计和规模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如何做好水质监测：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系统性的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每天或每月在同一地点、同一时间进行。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反复和持续进行的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响应式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信息可在任何时间获得</w:t>
      </w:r>
    </w:p>
    <w:p>
      <w:pPr>
        <w:pStyle w:val="Normal(Web)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对周边的邻居友好，使其他人能够理解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互动</w:t>
      </w:r>
    </w:p>
    <w:p>
      <w:pPr>
        <w:pStyle w:val="Normal(Web)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它提供了关于作物进展的反馈</w:t>
      </w:r>
    </w:p>
    <w:p>
      <w:pPr>
        <w:pStyle w:val="Normal(Web)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它能够分析由以前的事件引起的疾病问题</w:t>
      </w:r>
    </w:p>
    <w:p>
      <w:pPr>
        <w:pStyle w:val="Normal(Web)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它可以提供对情况的快速反应能力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预测性</w:t>
      </w:r>
    </w:p>
    <w:p>
      <w:pPr>
        <w:pStyle w:val="Normal(Web)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它可用于未来的规划和决策。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水质管理的主要说明：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</w:p>
    <w:p>
      <w:pPr>
        <w:pStyle w:val="Normal(Web)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筛选进水，因为这对防止疾病携带者很重要。使用水库的比例为3:1（池塘面积：水库面积）。在放养日期前20天开始抽水。池塘应在4天内装满水。在抽水时，用3层的双筛子对水进行筛选。脚阀应放在竹篮或金属笼中，用20号网覆盖，以防止大型动物进入入口网。在进水口处使用双层60号滤网。将过滤网正确地绑在输送管上。在进水口下方提供额外的两层80尺寸的网状哈巴。</w:t>
      </w:r>
      <w:r>
        <w:rPr/>
        <w:br/>
      </w:r>
      <w:r>
        <w:t xml:space="preserve">根据抽水能力的增加，过滤网的表面积也随之增加。每天应适当地将滤网从池塘中洗掉，废物应妥善处理。滤网不应该在饲养池中清洗。在清洗后，干燥过滤网，应彻底检查它们是否有任何损坏，如果发现损坏，最好用新的滤网替换。养殖场要随时准备好额外的过滤网。保持进水渠的清洁。填充池塘后，在放养鱼种前，要将水保持7至110天。滤网必须在整个作物生长过程中得到维护。</w:t>
      </w:r>
    </w:p>
    <w:p>
      <w:pPr>
        <w:pStyle w:val="Normal(Web)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要使用杀虫剂来消毒或杀死池塘中的鱼、虾和蟹。农药会进入并停留在虾的体内，食用后会引起人类的健康问题。由于对健康的严重危害，被农药污染的虾在国际市场上被禁止出售。如有必要，可使用茶籽饼@10ppm（50公斤/公顷，水深0.5米）来杀死池塘中不需要的鱼。</w:t>
      </w:r>
    </w:p>
    <w:p>
      <w:pPr>
        <w:pStyle w:val="Normal(Web)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给池塘水施肥以产生良好的浮游生物，这是成功养虾的关键。浮游生物的繁殖使池塘底部变得阴暗，防止底栖藻类的生长。它提供了较暗的环境，对虾的压力较小。在放养虾苗之前，确保池塘中心的水位至少达到1.2米。注水一周后，在使用蛭石/堆肥的池塘中通常会出现水花。</w:t>
      </w:r>
      <w:r>
        <w:rPr/>
        <w:br/>
      </w:r>
      <w:r>
        <w:t xml:space="preserve">如果池塘水的颜色是清澈的，每周进行一次拖链以稳定浮游生物的繁殖。在阳光充足的时期，每公顷添加200公斤白云石。在上午的时间里，将米糠、吉格利和优质酿酒酵母的2天发酵混合物@25kg+10kg+0.25kg/ha，分次施用，连续3天。使用浮动装置将发酵的混合物撒在池塘里。</w:t>
      </w:r>
      <w:r>
        <w:rPr/>
        <w:br/>
      </w:r>
      <w:r>
        <w:t xml:space="preserve">当水的颜色为绿色时，池塘就可以放养了。如果池塘里有底栖或漂浮的藻类，请将它们清除。最好的方法是人工清除。</w:t>
      </w:r>
      <w:r>
        <w:rPr/>
        <w:br/>
      </w:r>
      <w:r>
        <w:t xml:space="preserve">不要为了获得深绿色的水而对水进行大量的施肥。这将在夜间减少水中的氧气，从而使虾窒息。这也是虾种成活率低的原因之一。在养殖的第一个月，只要水色强度降低（塞奇盘读数超过50厘米），就添加米糠、吉格力和酵母的发酵混合物@25公斤+10公斤+0.25公斤/公顷。</w:t>
      </w:r>
      <w:r>
        <w:rPr/>
        <w:br/>
      </w:r>
      <w:r>
        <w:t xml:space="preserve">从放养种子的那天起，直到45DOC，不要进行链式拖动。45DOC之后，在3到4天内分阶段对整个池塘进行拖链，至少每周一次。</w:t>
      </w:r>
    </w:p>
    <w:p>
      <w:pPr>
        <w:pStyle w:val="Normal(Web)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已知对水生动物健康很重要的水质参数是温度、溶解氧、pH值、盐度、氨、硝酸盐、亚硝酸盐、硬度、碱度、浊度和有毒制剂的水平，如重金属、除草剂和农药。为了保持对虾的良好健康和生长速度。下面提供了普遍接受的关键水质参数范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pict>
          <v:shape id="_x0000_i0010" type="#_x0000_t75" style="height:280.5pt;width:501.75pt" o:bordertopcolor="this" o:borderleftcolor="this" o:borderbottomcolor="this" o:borderrightcolor="this">
            <v:imagedata r:id="rId4" o:title=""/>
          </v:shape>
        </w:pic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left" w:pos="20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2024-05-10T07:04:14Z</dcterms:created>
  <dcterms:modified xsi:type="dcterms:W3CDTF">2024-05-10T07:04:14Z</dcterms:modified>
</cp:coreProperties>
</file>